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7D" w:rsidRPr="000C7ECF" w:rsidRDefault="00722C7D" w:rsidP="00722C7D">
      <w:pPr>
        <w:rPr>
          <w:rFonts w:ascii="Century" w:eastAsia="ＭＳ 明朝"/>
          <w:sz w:val="32"/>
          <w:szCs w:val="32"/>
        </w:rPr>
      </w:pPr>
      <w:r w:rsidRPr="000C7ECF">
        <w:rPr>
          <w:rFonts w:ascii="Century" w:eastAsia="ＭＳ 明朝" w:hint="eastAsia"/>
          <w:sz w:val="32"/>
          <w:szCs w:val="32"/>
        </w:rPr>
        <w:t>諏訪ユネスコ協会会則</w:t>
      </w:r>
    </w:p>
    <w:p w:rsidR="00722C7D" w:rsidRPr="000C7ECF" w:rsidRDefault="00722C7D" w:rsidP="00722C7D">
      <w:pPr>
        <w:rPr>
          <w:rFonts w:ascii="Century" w:eastAsia="ＭＳ 明朝"/>
          <w:szCs w:val="24"/>
        </w:rPr>
      </w:pPr>
      <w:r w:rsidRPr="000C7ECF">
        <w:rPr>
          <w:rFonts w:ascii="Century" w:eastAsia="ＭＳ 明朝" w:hint="eastAsia"/>
          <w:szCs w:val="24"/>
        </w:rPr>
        <w:t>第１章　総　　　則</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第１条（名称）</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本会は「諏訪ユネスコ協会」と称する。</w:t>
      </w:r>
    </w:p>
    <w:p w:rsidR="00722C7D" w:rsidRPr="000C7ECF" w:rsidRDefault="00722C7D" w:rsidP="00722C7D">
      <w:pPr>
        <w:ind w:firstLineChars="200" w:firstLine="48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第２条（事務所）</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本会の事務所を諏訪ユネスコ協会長宅に置く。</w:t>
      </w:r>
    </w:p>
    <w:p w:rsidR="00722C7D" w:rsidRPr="000C7ECF" w:rsidRDefault="00722C7D" w:rsidP="00722C7D">
      <w:pPr>
        <w:ind w:firstLineChars="200" w:firstLine="48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第３条（目的）</w:t>
      </w:r>
    </w:p>
    <w:p w:rsidR="00722C7D" w:rsidRPr="000C7ECF" w:rsidRDefault="00722C7D" w:rsidP="00722C7D">
      <w:pPr>
        <w:ind w:leftChars="100" w:left="240" w:firstLineChars="100" w:firstLine="240"/>
        <w:rPr>
          <w:rFonts w:ascii="Century" w:eastAsia="ＭＳ 明朝"/>
          <w:szCs w:val="24"/>
        </w:rPr>
      </w:pPr>
      <w:r w:rsidRPr="000C7ECF">
        <w:rPr>
          <w:rFonts w:ascii="Century" w:eastAsia="ＭＳ 明朝" w:hint="eastAsia"/>
          <w:szCs w:val="24"/>
        </w:rPr>
        <w:t>本会は、ユネスコ憲章の精神に基づいてユネスコ活動の実践を通し、広く国際社会の進歩と向上に貢献しうる人格の形成をはかり、もって世界の平和と人類の福祉に寄与することを目的とする。</w:t>
      </w:r>
    </w:p>
    <w:p w:rsidR="00722C7D" w:rsidRPr="000C7ECF" w:rsidRDefault="00722C7D" w:rsidP="00722C7D">
      <w:pPr>
        <w:ind w:firstLineChars="200" w:firstLine="48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4</w:t>
      </w:r>
      <w:r w:rsidRPr="000C7ECF">
        <w:rPr>
          <w:rFonts w:ascii="Century" w:eastAsia="ＭＳ 明朝" w:hint="eastAsia"/>
          <w:szCs w:val="24"/>
        </w:rPr>
        <w:t>条（活動方針と事業）</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本会は前条の目的を達成するために下記の事業を行う。</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(1)</w:t>
      </w:r>
      <w:r w:rsidRPr="000C7ECF">
        <w:rPr>
          <w:rFonts w:ascii="Century" w:eastAsia="ＭＳ 明朝" w:hint="eastAsia"/>
          <w:szCs w:val="24"/>
        </w:rPr>
        <w:t>ユネスコ精神の理解と普及をはかるための事業</w:t>
      </w:r>
      <w:r w:rsidRPr="000C7ECF">
        <w:rPr>
          <w:rFonts w:ascii="Century" w:eastAsia="ＭＳ 明朝" w:hint="eastAsia"/>
          <w:szCs w:val="24"/>
        </w:rPr>
        <w:t xml:space="preserve"> </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(2)</w:t>
      </w:r>
      <w:r w:rsidRPr="000C7ECF">
        <w:rPr>
          <w:rFonts w:ascii="Century" w:eastAsia="ＭＳ 明朝" w:hint="eastAsia"/>
          <w:szCs w:val="24"/>
        </w:rPr>
        <w:t>国際理解教育をはるための事業</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 xml:space="preserve">イ　</w:t>
      </w:r>
      <w:r w:rsidRPr="000C7ECF">
        <w:rPr>
          <w:rFonts w:ascii="Century" w:eastAsia="ＭＳ 明朝" w:hint="eastAsia"/>
          <w:szCs w:val="24"/>
        </w:rPr>
        <w:t xml:space="preserve"> </w:t>
      </w:r>
      <w:r w:rsidRPr="000C7ECF">
        <w:rPr>
          <w:rFonts w:ascii="Century" w:eastAsia="ＭＳ 明朝" w:hint="eastAsia"/>
          <w:szCs w:val="24"/>
        </w:rPr>
        <w:t>平和、国際理解のための研究会、映画界、展示会等の実施</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ロ　戦争体験を伝えるための資料の収集と出版</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ハ　平和教育、環境教育のカリキュラム作成と実践</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ニ　その他</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(3)</w:t>
      </w:r>
      <w:r w:rsidRPr="000C7ECF">
        <w:rPr>
          <w:rFonts w:ascii="Century" w:eastAsia="ＭＳ 明朝" w:hint="eastAsia"/>
          <w:szCs w:val="24"/>
        </w:rPr>
        <w:t>新しい文化の創造をはかるための事業</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イ　異文化理解を促進するための研修会の実施や人物交流</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ロ　地域文化を理解するための諸活動</w:t>
      </w:r>
    </w:p>
    <w:p w:rsidR="00722C7D" w:rsidRPr="000C7ECF" w:rsidRDefault="00722C7D" w:rsidP="00722C7D">
      <w:pPr>
        <w:ind w:leftChars="300" w:left="1200" w:hangingChars="200" w:hanging="480"/>
        <w:rPr>
          <w:rFonts w:ascii="Century" w:eastAsia="ＭＳ 明朝"/>
          <w:szCs w:val="24"/>
        </w:rPr>
      </w:pPr>
      <w:r w:rsidRPr="000C7ECF">
        <w:rPr>
          <w:rFonts w:ascii="Century" w:eastAsia="ＭＳ 明朝" w:hint="eastAsia"/>
          <w:szCs w:val="24"/>
        </w:rPr>
        <w:t>ハ　世界遺産・地域遺産を保存するための研究会、講演会、未来遺産運動の実施</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ニ　その他</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(4)</w:t>
      </w:r>
      <w:r w:rsidRPr="000C7ECF">
        <w:rPr>
          <w:rFonts w:ascii="Century" w:eastAsia="ＭＳ 明朝" w:hint="eastAsia"/>
          <w:szCs w:val="24"/>
        </w:rPr>
        <w:t>科学の発展とよりよい環境を創造する為の事業</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イ　世界平和に貢献しうる科学技術についての研究会実施</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ロ　地球環境の問題を考える研究会の実施や具体的実践活動</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ハ　その他上記の事項を広く市民に知らせるための展示会等の実施</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(5)</w:t>
      </w:r>
      <w:r w:rsidRPr="000C7ECF">
        <w:rPr>
          <w:rFonts w:ascii="Century" w:eastAsia="ＭＳ 明朝" w:hint="eastAsia"/>
          <w:szCs w:val="24"/>
        </w:rPr>
        <w:t>国際協力と交流をはかるめための事業</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イ　世界寺子屋運動等、発展途上国の人々への協力事業</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ロ　ユネスコ関係者の招へいおよび派遣</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ハ　文通や活動交換・交流</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(6)</w:t>
      </w:r>
      <w:r w:rsidRPr="000C7ECF">
        <w:rPr>
          <w:rFonts w:ascii="Century" w:eastAsia="ＭＳ 明朝" w:hint="eastAsia"/>
          <w:szCs w:val="24"/>
        </w:rPr>
        <w:t>青少年の育成ををはかるめための事業</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イ　ユネスコ・スクールの促進と活動の継続実施</w:t>
      </w:r>
    </w:p>
    <w:p w:rsidR="00722C7D" w:rsidRPr="000C7ECF" w:rsidRDefault="00722C7D" w:rsidP="00722C7D">
      <w:pPr>
        <w:ind w:firstLineChars="300" w:firstLine="720"/>
        <w:rPr>
          <w:rFonts w:ascii="Century" w:eastAsia="ＭＳ 明朝"/>
          <w:szCs w:val="24"/>
        </w:rPr>
      </w:pPr>
      <w:r w:rsidRPr="000C7ECF">
        <w:rPr>
          <w:rFonts w:ascii="Century" w:eastAsia="ＭＳ 明朝" w:hint="eastAsia"/>
          <w:szCs w:val="24"/>
        </w:rPr>
        <w:t>ロ　青年ユネスコ活動の育成と援助</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lastRenderedPageBreak/>
        <w:t>(7)</w:t>
      </w:r>
      <w:r w:rsidRPr="000C7ECF">
        <w:rPr>
          <w:rFonts w:ascii="Century" w:eastAsia="ＭＳ 明朝" w:hint="eastAsia"/>
          <w:szCs w:val="24"/>
        </w:rPr>
        <w:t>ユネスコ、日本ユネスコ国内委員会、社団法人日本ユネスコ協会連盟、</w:t>
      </w:r>
    </w:p>
    <w:p w:rsidR="00722C7D" w:rsidRPr="000C7ECF" w:rsidRDefault="00722C7D" w:rsidP="00722C7D">
      <w:pPr>
        <w:rPr>
          <w:rFonts w:ascii="Century" w:eastAsia="ＭＳ 明朝"/>
          <w:szCs w:val="24"/>
        </w:rPr>
      </w:pPr>
      <w:r w:rsidRPr="000C7ECF">
        <w:rPr>
          <w:rFonts w:ascii="Century" w:eastAsia="ＭＳ 明朝" w:hint="eastAsia"/>
          <w:szCs w:val="24"/>
        </w:rPr>
        <w:t xml:space="preserve">　　</w:t>
      </w:r>
      <w:r w:rsidRPr="000C7ECF">
        <w:rPr>
          <w:rFonts w:ascii="Century" w:eastAsia="ＭＳ 明朝" w:hint="eastAsia"/>
          <w:szCs w:val="24"/>
        </w:rPr>
        <w:t xml:space="preserve"> </w:t>
      </w:r>
      <w:r w:rsidRPr="000C7ECF">
        <w:rPr>
          <w:rFonts w:ascii="Century" w:eastAsia="ＭＳ 明朝" w:hint="eastAsia"/>
          <w:szCs w:val="24"/>
        </w:rPr>
        <w:t>長野県ユネスコ連絡協議会の事業への協力</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(8)</w:t>
      </w:r>
      <w:r w:rsidRPr="000C7ECF">
        <w:rPr>
          <w:rFonts w:ascii="Century" w:eastAsia="ＭＳ 明朝" w:hint="eastAsia"/>
          <w:szCs w:val="24"/>
        </w:rPr>
        <w:t>隣接ユネスコ協会および関係諸団体との提携、協力</w:t>
      </w:r>
    </w:p>
    <w:p w:rsidR="00722C7D" w:rsidRPr="000C7ECF" w:rsidRDefault="00722C7D" w:rsidP="00722C7D">
      <w:pPr>
        <w:rPr>
          <w:rFonts w:ascii="Century" w:eastAsia="ＭＳ 明朝"/>
          <w:szCs w:val="24"/>
        </w:rPr>
      </w:pPr>
      <w:r w:rsidRPr="000C7ECF">
        <w:rPr>
          <w:rFonts w:ascii="Century" w:eastAsia="ＭＳ 明朝" w:hint="eastAsia"/>
          <w:szCs w:val="24"/>
        </w:rPr>
        <w:t xml:space="preserve">　</w:t>
      </w:r>
    </w:p>
    <w:p w:rsidR="00722C7D" w:rsidRPr="000C7ECF" w:rsidRDefault="00722C7D" w:rsidP="00722C7D">
      <w:pPr>
        <w:rPr>
          <w:rFonts w:ascii="Century" w:eastAsia="ＭＳ 明朝"/>
          <w:szCs w:val="24"/>
        </w:rPr>
      </w:pPr>
      <w:r w:rsidRPr="000C7ECF">
        <w:rPr>
          <w:rFonts w:ascii="Century" w:eastAsia="ＭＳ 明朝" w:hint="eastAsia"/>
          <w:szCs w:val="24"/>
        </w:rPr>
        <w:t>第２章　会　　　員</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第５条（会員）</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本会の目的に賛同し、その事業に積極的に参加し、所定の会費を負担するものをもって会員とする。</w:t>
      </w:r>
    </w:p>
    <w:p w:rsidR="00722C7D" w:rsidRPr="000C7ECF" w:rsidRDefault="00722C7D" w:rsidP="00722C7D">
      <w:pPr>
        <w:rPr>
          <w:rFonts w:ascii="Century" w:eastAsia="ＭＳ 明朝"/>
          <w:szCs w:val="24"/>
        </w:rPr>
      </w:pPr>
      <w:r w:rsidRPr="000C7ECF">
        <w:rPr>
          <w:rFonts w:ascii="Century" w:eastAsia="ＭＳ 明朝" w:hint="eastAsia"/>
          <w:szCs w:val="24"/>
        </w:rPr>
        <w:t>会員たる資格は、人種・国籍・性別・信条・その他いかなる政治的・経済的・社会的差異によっても奪われることはない。</w:t>
      </w:r>
    </w:p>
    <w:p w:rsidR="00722C7D" w:rsidRPr="000C7ECF" w:rsidRDefault="00722C7D" w:rsidP="00722C7D">
      <w:pPr>
        <w:rPr>
          <w:rFonts w:ascii="Century" w:eastAsia="ＭＳ 明朝"/>
          <w:szCs w:val="24"/>
        </w:rPr>
      </w:pPr>
      <w:r w:rsidRPr="000C7ECF">
        <w:rPr>
          <w:rFonts w:ascii="Century" w:eastAsia="ＭＳ 明朝" w:hint="eastAsia"/>
          <w:szCs w:val="24"/>
        </w:rPr>
        <w:t>会員の種別は次の通りとする。</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(a)</w:t>
      </w:r>
      <w:r w:rsidRPr="000C7ECF">
        <w:rPr>
          <w:rFonts w:ascii="Century" w:eastAsia="ＭＳ 明朝" w:hint="eastAsia"/>
          <w:szCs w:val="24"/>
        </w:rPr>
        <w:t>個人会員　　①維持会員</w:t>
      </w:r>
    </w:p>
    <w:p w:rsidR="00722C7D" w:rsidRPr="000C7ECF" w:rsidRDefault="00722C7D" w:rsidP="00722C7D">
      <w:pPr>
        <w:rPr>
          <w:rFonts w:ascii="Century" w:eastAsia="ＭＳ 明朝"/>
          <w:szCs w:val="24"/>
        </w:rPr>
      </w:pPr>
      <w:r w:rsidRPr="000C7ECF">
        <w:rPr>
          <w:rFonts w:ascii="Century" w:eastAsia="ＭＳ 明朝" w:hint="eastAsia"/>
          <w:szCs w:val="24"/>
        </w:rPr>
        <w:t xml:space="preserve">                   </w:t>
      </w:r>
      <w:r w:rsidRPr="000C7ECF">
        <w:rPr>
          <w:rFonts w:ascii="Century" w:eastAsia="ＭＳ 明朝" w:hint="eastAsia"/>
          <w:szCs w:val="24"/>
        </w:rPr>
        <w:t>②一般会員</w:t>
      </w:r>
    </w:p>
    <w:p w:rsidR="00722C7D" w:rsidRPr="000C7ECF" w:rsidRDefault="00722C7D" w:rsidP="00722C7D">
      <w:pPr>
        <w:rPr>
          <w:rFonts w:ascii="Century" w:eastAsia="ＭＳ 明朝"/>
          <w:szCs w:val="24"/>
        </w:rPr>
      </w:pPr>
      <w:r w:rsidRPr="000C7ECF">
        <w:rPr>
          <w:rFonts w:ascii="Century" w:eastAsia="ＭＳ 明朝" w:hint="eastAsia"/>
          <w:szCs w:val="24"/>
        </w:rPr>
        <w:t xml:space="preserve">                   </w:t>
      </w:r>
      <w:r w:rsidRPr="000C7ECF">
        <w:rPr>
          <w:rFonts w:ascii="Century" w:eastAsia="ＭＳ 明朝" w:hint="eastAsia"/>
          <w:szCs w:val="24"/>
        </w:rPr>
        <w:t>③学生会員</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w:t>
      </w:r>
      <w:r w:rsidRPr="000C7ECF">
        <w:rPr>
          <w:rFonts w:ascii="Century" w:eastAsia="ＭＳ 明朝" w:hint="eastAsia"/>
          <w:szCs w:val="24"/>
        </w:rPr>
        <w:t>ｂ</w:t>
      </w:r>
      <w:r w:rsidRPr="000C7ECF">
        <w:rPr>
          <w:rFonts w:ascii="Century" w:eastAsia="ＭＳ 明朝" w:hint="eastAsia"/>
          <w:szCs w:val="24"/>
        </w:rPr>
        <w:t>)</w:t>
      </w:r>
      <w:r w:rsidRPr="000C7ECF">
        <w:rPr>
          <w:rFonts w:ascii="Century" w:eastAsia="ＭＳ 明朝" w:hint="eastAsia"/>
          <w:szCs w:val="24"/>
        </w:rPr>
        <w:t>団体会員</w:t>
      </w:r>
      <w:r w:rsidRPr="000C7ECF">
        <w:rPr>
          <w:rFonts w:ascii="Century" w:eastAsia="ＭＳ 明朝" w:hint="eastAsia"/>
          <w:szCs w:val="24"/>
        </w:rPr>
        <w:t xml:space="preserve"> </w:t>
      </w:r>
      <w:r w:rsidRPr="000C7ECF">
        <w:rPr>
          <w:rFonts w:ascii="Century" w:eastAsia="ＭＳ 明朝" w:hint="eastAsia"/>
          <w:szCs w:val="24"/>
        </w:rPr>
        <w:t xml:space="preserve">　①維持会員</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前頁に関する細目は別に定める。</w:t>
      </w:r>
    </w:p>
    <w:p w:rsidR="00722C7D" w:rsidRPr="000C7ECF" w:rsidRDefault="00722C7D" w:rsidP="00722C7D">
      <w:pPr>
        <w:ind w:firstLineChars="200" w:firstLine="48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第６条（会費）</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会員は会費を負担する義務を負う。</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前頁に関する細目は別に定める。</w:t>
      </w:r>
    </w:p>
    <w:p w:rsidR="00722C7D" w:rsidRPr="000C7ECF" w:rsidRDefault="00722C7D" w:rsidP="00722C7D">
      <w:pPr>
        <w:ind w:firstLineChars="200" w:firstLine="48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第７条（入会・退会）</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本会への入会及び退会は理事会の承認を必要とする。</w:t>
      </w:r>
    </w:p>
    <w:p w:rsidR="00722C7D" w:rsidRPr="000C7ECF" w:rsidRDefault="00722C7D" w:rsidP="00722C7D">
      <w:pPr>
        <w:ind w:firstLineChars="100" w:firstLine="240"/>
        <w:rPr>
          <w:rFonts w:ascii="Century" w:eastAsia="ＭＳ 明朝"/>
          <w:szCs w:val="24"/>
        </w:rPr>
      </w:pPr>
    </w:p>
    <w:p w:rsidR="00722C7D" w:rsidRPr="000C7ECF" w:rsidRDefault="00722C7D" w:rsidP="00722C7D">
      <w:pPr>
        <w:rPr>
          <w:rFonts w:ascii="Century" w:eastAsia="ＭＳ 明朝"/>
          <w:szCs w:val="24"/>
        </w:rPr>
      </w:pPr>
      <w:r w:rsidRPr="000C7ECF">
        <w:rPr>
          <w:rFonts w:ascii="Century" w:eastAsia="ＭＳ 明朝" w:hint="eastAsia"/>
          <w:szCs w:val="24"/>
        </w:rPr>
        <w:t>第３章　役員および事務局</w:t>
      </w:r>
    </w:p>
    <w:p w:rsidR="00722C7D" w:rsidRPr="000C7ECF" w:rsidRDefault="00722C7D" w:rsidP="00722C7D">
      <w:pPr>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第８条（役員）</w:t>
      </w:r>
    </w:p>
    <w:p w:rsidR="00722C7D" w:rsidRPr="000C7ECF" w:rsidRDefault="00722C7D" w:rsidP="00722C7D">
      <w:pPr>
        <w:rPr>
          <w:rFonts w:ascii="Century" w:eastAsia="ＭＳ 明朝"/>
          <w:szCs w:val="24"/>
        </w:rPr>
      </w:pPr>
      <w:r w:rsidRPr="000C7ECF">
        <w:rPr>
          <w:rFonts w:ascii="Century" w:eastAsia="ＭＳ 明朝" w:hint="eastAsia"/>
          <w:szCs w:val="24"/>
        </w:rPr>
        <w:t>本会に次の役員をおく。</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(a)</w:t>
      </w:r>
      <w:r w:rsidRPr="000C7ECF">
        <w:rPr>
          <w:rFonts w:ascii="Century" w:eastAsia="ＭＳ 明朝" w:hint="eastAsia"/>
          <w:szCs w:val="24"/>
        </w:rPr>
        <w:t>会長　　　１名</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(b)</w:t>
      </w:r>
      <w:r w:rsidRPr="000C7ECF">
        <w:rPr>
          <w:rFonts w:ascii="Century" w:eastAsia="ＭＳ 明朝" w:hint="eastAsia"/>
          <w:szCs w:val="24"/>
        </w:rPr>
        <w:t>副会長　　若干名</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(c)</w:t>
      </w:r>
      <w:r w:rsidRPr="000C7ECF">
        <w:rPr>
          <w:rFonts w:ascii="Century" w:eastAsia="ＭＳ 明朝" w:hint="eastAsia"/>
          <w:szCs w:val="24"/>
        </w:rPr>
        <w:t>理事　　　７名以上</w:t>
      </w:r>
      <w:r w:rsidRPr="000C7ECF">
        <w:rPr>
          <w:rFonts w:ascii="Century" w:eastAsia="ＭＳ 明朝" w:hint="eastAsia"/>
          <w:szCs w:val="24"/>
        </w:rPr>
        <w:t>1</w:t>
      </w:r>
      <w:r w:rsidRPr="000C7ECF">
        <w:rPr>
          <w:rFonts w:ascii="Century" w:eastAsia="ＭＳ 明朝" w:hint="eastAsia"/>
          <w:szCs w:val="24"/>
        </w:rPr>
        <w:t>３名以内</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(d)</w:t>
      </w:r>
      <w:r w:rsidRPr="000C7ECF">
        <w:rPr>
          <w:rFonts w:ascii="Century" w:eastAsia="ＭＳ 明朝" w:hint="eastAsia"/>
          <w:szCs w:val="24"/>
        </w:rPr>
        <w:t>会計　　　１名</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(e)</w:t>
      </w:r>
      <w:r w:rsidRPr="000C7ECF">
        <w:rPr>
          <w:rFonts w:ascii="Century" w:eastAsia="ＭＳ 明朝" w:hint="eastAsia"/>
          <w:szCs w:val="24"/>
        </w:rPr>
        <w:t>監事　　　２名</w:t>
      </w:r>
      <w:r w:rsidRPr="000C7ECF">
        <w:rPr>
          <w:rFonts w:ascii="Century" w:eastAsia="ＭＳ 明朝" w:hint="eastAsia"/>
          <w:szCs w:val="24"/>
        </w:rPr>
        <w:t xml:space="preserve"> </w:t>
      </w:r>
    </w:p>
    <w:p w:rsidR="00722C7D" w:rsidRPr="000C7ECF" w:rsidRDefault="00722C7D" w:rsidP="00722C7D">
      <w:pPr>
        <w:rPr>
          <w:rFonts w:ascii="Century" w:eastAsia="ＭＳ 明朝"/>
          <w:szCs w:val="24"/>
        </w:rPr>
      </w:pPr>
      <w:r w:rsidRPr="000C7ECF">
        <w:rPr>
          <w:rFonts w:ascii="Century" w:eastAsia="ＭＳ 明朝" w:hint="eastAsia"/>
          <w:szCs w:val="24"/>
        </w:rPr>
        <w:t>必要な場合には、前頁に記された役員以外に次の役員をおくことができる。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(a)</w:t>
      </w:r>
      <w:r w:rsidRPr="000C7ECF">
        <w:rPr>
          <w:rFonts w:ascii="Century" w:eastAsia="ＭＳ 明朝" w:hint="eastAsia"/>
          <w:szCs w:val="24"/>
        </w:rPr>
        <w:t>名誉会長　１名</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(b)</w:t>
      </w:r>
      <w:r w:rsidRPr="000C7ECF">
        <w:rPr>
          <w:rFonts w:ascii="Century" w:eastAsia="ＭＳ 明朝" w:hint="eastAsia"/>
          <w:szCs w:val="24"/>
        </w:rPr>
        <w:t>顧問　　　若干名</w:t>
      </w:r>
    </w:p>
    <w:p w:rsidR="00722C7D" w:rsidRPr="000C7ECF" w:rsidRDefault="00722C7D" w:rsidP="00722C7D">
      <w:pPr>
        <w:ind w:firstLineChars="100" w:firstLine="240"/>
        <w:rPr>
          <w:rFonts w:ascii="Century" w:eastAsia="ＭＳ 明朝"/>
          <w:szCs w:val="24"/>
        </w:rPr>
      </w:pPr>
    </w:p>
    <w:p w:rsidR="00722C7D" w:rsidRPr="000C7ECF" w:rsidRDefault="00722C7D" w:rsidP="00722C7D">
      <w:pPr>
        <w:rPr>
          <w:rFonts w:ascii="Century" w:eastAsia="ＭＳ 明朝"/>
          <w:szCs w:val="24"/>
        </w:rPr>
      </w:pPr>
      <w:r w:rsidRPr="000C7ECF">
        <w:rPr>
          <w:rFonts w:ascii="Century" w:eastAsia="ＭＳ 明朝" w:hint="eastAsia"/>
          <w:szCs w:val="24"/>
        </w:rPr>
        <w:t>第９条（役員の選出）</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lastRenderedPageBreak/>
        <w:t>会長、理事および監事は総会において会員の中から選出される。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副会長は理事の互選で選出し、会長が任命する。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会計、名誉会長及び顧問は、理事会の推薦を経て、会長が委嘱する。</w:t>
      </w:r>
    </w:p>
    <w:p w:rsidR="00722C7D" w:rsidRPr="000C7ECF" w:rsidRDefault="00722C7D" w:rsidP="00722C7D">
      <w:pPr>
        <w:ind w:firstLineChars="100" w:firstLine="240"/>
        <w:rPr>
          <w:rFonts w:ascii="Century" w:eastAsia="ＭＳ 明朝"/>
          <w:szCs w:val="24"/>
        </w:rPr>
      </w:pPr>
    </w:p>
    <w:p w:rsidR="00722C7D" w:rsidRPr="000C7ECF" w:rsidRDefault="00722C7D" w:rsidP="00722C7D">
      <w:pPr>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10</w:t>
      </w:r>
      <w:r w:rsidRPr="000C7ECF">
        <w:rPr>
          <w:rFonts w:ascii="Century" w:eastAsia="ＭＳ 明朝" w:hint="eastAsia"/>
          <w:szCs w:val="24"/>
        </w:rPr>
        <w:t>条（役員の任務）</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会長は本会を総理し、代表する。</w:t>
      </w:r>
    </w:p>
    <w:p w:rsidR="00722C7D" w:rsidRPr="000C7ECF" w:rsidRDefault="00722C7D" w:rsidP="00722C7D">
      <w:pPr>
        <w:ind w:leftChars="100" w:left="240"/>
        <w:rPr>
          <w:rFonts w:ascii="Century" w:eastAsia="ＭＳ 明朝"/>
          <w:szCs w:val="24"/>
        </w:rPr>
      </w:pPr>
      <w:r w:rsidRPr="000C7ECF">
        <w:rPr>
          <w:rFonts w:ascii="Century" w:eastAsia="ＭＳ 明朝" w:hint="eastAsia"/>
          <w:szCs w:val="24"/>
        </w:rPr>
        <w:t>副会長は会長を補佐し、会長に事故あるときは、あらかじめ定められた順序にしたがい、その職務を代行する。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理事は理事会を組織し、本会の運営、資金の管理等につき責任を負う。</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会計は本会の会計の任務に当る。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監事は本会の会計に関し、監査の任務をもつ。</w:t>
      </w:r>
    </w:p>
    <w:p w:rsidR="00722C7D" w:rsidRPr="000C7ECF" w:rsidRDefault="00722C7D" w:rsidP="00722C7D">
      <w:pPr>
        <w:ind w:firstLineChars="100" w:firstLine="240"/>
        <w:rPr>
          <w:rFonts w:ascii="Century" w:eastAsia="ＭＳ 明朝"/>
          <w:szCs w:val="24"/>
          <w:u w:val="double"/>
        </w:rPr>
      </w:pPr>
    </w:p>
    <w:p w:rsidR="00722C7D" w:rsidRPr="000C7ECF" w:rsidRDefault="00722C7D" w:rsidP="00722C7D">
      <w:pPr>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11</w:t>
      </w:r>
      <w:r w:rsidRPr="000C7ECF">
        <w:rPr>
          <w:rFonts w:ascii="Century" w:eastAsia="ＭＳ 明朝" w:hint="eastAsia"/>
          <w:szCs w:val="24"/>
        </w:rPr>
        <w:t>条（役員の任期）</w:t>
      </w:r>
    </w:p>
    <w:p w:rsidR="00722C7D" w:rsidRPr="00E0053C" w:rsidRDefault="00722C7D" w:rsidP="00722C7D">
      <w:pPr>
        <w:ind w:firstLineChars="100" w:firstLine="240"/>
        <w:rPr>
          <w:rFonts w:ascii="Century" w:eastAsia="ＭＳ 明朝"/>
          <w:color w:val="FF0000"/>
          <w:szCs w:val="24"/>
        </w:rPr>
      </w:pPr>
      <w:r w:rsidRPr="000C7ECF">
        <w:rPr>
          <w:rFonts w:ascii="Century" w:eastAsia="ＭＳ 明朝" w:hint="eastAsia"/>
          <w:szCs w:val="24"/>
        </w:rPr>
        <w:t>役員の任期は２年とし</w:t>
      </w:r>
      <w:r w:rsidRPr="000C7ECF">
        <w:rPr>
          <w:rFonts w:ascii="Century" w:eastAsia="ＭＳ 明朝" w:hint="eastAsia"/>
          <w:color w:val="000000"/>
          <w:szCs w:val="24"/>
        </w:rPr>
        <w:t>、</w:t>
      </w:r>
      <w:r w:rsidRPr="00E0053C">
        <w:rPr>
          <w:rFonts w:ascii="Century" w:eastAsia="ＭＳ 明朝" w:hint="eastAsia"/>
          <w:color w:val="000000"/>
          <w:szCs w:val="24"/>
        </w:rPr>
        <w:t>重任は妨げない。</w:t>
      </w:r>
    </w:p>
    <w:p w:rsidR="00722C7D" w:rsidRPr="000C7ECF" w:rsidRDefault="00722C7D" w:rsidP="00722C7D">
      <w:pPr>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12</w:t>
      </w:r>
      <w:r w:rsidRPr="000C7ECF">
        <w:rPr>
          <w:rFonts w:ascii="Century" w:eastAsia="ＭＳ 明朝" w:hint="eastAsia"/>
          <w:szCs w:val="24"/>
        </w:rPr>
        <w:t>条（事務局）</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本会に事務局を設け、事務局長および事務職員をおくことができる。</w:t>
      </w:r>
    </w:p>
    <w:p w:rsidR="00722C7D" w:rsidRPr="000C7ECF" w:rsidRDefault="00722C7D" w:rsidP="00722C7D">
      <w:pPr>
        <w:rPr>
          <w:rFonts w:ascii="Century" w:eastAsia="ＭＳ 明朝"/>
          <w:szCs w:val="24"/>
        </w:rPr>
      </w:pPr>
      <w:r w:rsidRPr="000C7ECF">
        <w:rPr>
          <w:rFonts w:ascii="Century" w:eastAsia="ＭＳ 明朝" w:hint="eastAsia"/>
          <w:szCs w:val="24"/>
        </w:rPr>
        <w:t>事務局長および事務職員は理事会の承認を得て、会長が任免する。</w:t>
      </w:r>
    </w:p>
    <w:p w:rsidR="00722C7D" w:rsidRPr="000C7ECF" w:rsidRDefault="00722C7D" w:rsidP="00722C7D">
      <w:pPr>
        <w:rPr>
          <w:rFonts w:ascii="Century" w:eastAsia="ＭＳ 明朝"/>
          <w:szCs w:val="24"/>
        </w:rPr>
      </w:pPr>
      <w:r w:rsidRPr="000C7ECF">
        <w:rPr>
          <w:rFonts w:ascii="Century" w:eastAsia="ＭＳ 明朝" w:hint="eastAsia"/>
          <w:szCs w:val="24"/>
        </w:rPr>
        <w:t>事務局に関する規定は理事会において別に定める。</w:t>
      </w:r>
    </w:p>
    <w:p w:rsidR="00722C7D" w:rsidRPr="000C7ECF" w:rsidRDefault="00722C7D" w:rsidP="00722C7D">
      <w:pPr>
        <w:rPr>
          <w:rFonts w:ascii="Century" w:eastAsia="ＭＳ 明朝"/>
          <w:szCs w:val="24"/>
        </w:rPr>
      </w:pPr>
    </w:p>
    <w:p w:rsidR="00722C7D" w:rsidRPr="000C7ECF" w:rsidRDefault="00722C7D" w:rsidP="00722C7D">
      <w:pPr>
        <w:rPr>
          <w:rFonts w:ascii="Century" w:eastAsia="ＭＳ 明朝"/>
          <w:szCs w:val="24"/>
        </w:rPr>
      </w:pPr>
      <w:r w:rsidRPr="000C7ECF">
        <w:rPr>
          <w:rFonts w:ascii="Century" w:eastAsia="ＭＳ 明朝" w:hint="eastAsia"/>
          <w:szCs w:val="24"/>
        </w:rPr>
        <w:t>第４章　会　　　議</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13</w:t>
      </w:r>
      <w:r w:rsidRPr="000C7ECF">
        <w:rPr>
          <w:rFonts w:ascii="Century" w:eastAsia="ＭＳ 明朝" w:hint="eastAsia"/>
          <w:szCs w:val="24"/>
        </w:rPr>
        <w:t>条（会議）</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本会の会議は総会、理事会とし、いずれも会長が招集する。議長には会長があたる。</w:t>
      </w:r>
    </w:p>
    <w:p w:rsidR="00722C7D" w:rsidRPr="000C7ECF" w:rsidRDefault="00722C7D" w:rsidP="00722C7D">
      <w:pPr>
        <w:rPr>
          <w:rFonts w:ascii="Century" w:eastAsia="ＭＳ 明朝"/>
          <w:szCs w:val="24"/>
        </w:rPr>
      </w:pPr>
      <w:r w:rsidRPr="000C7ECF">
        <w:rPr>
          <w:rFonts w:ascii="Century" w:eastAsia="ＭＳ 明朝" w:hint="eastAsia"/>
          <w:szCs w:val="24"/>
        </w:rPr>
        <w:t>総会は全会員、理事会は会長及び理事をもって構成する。</w:t>
      </w:r>
    </w:p>
    <w:p w:rsidR="00722C7D" w:rsidRPr="000C7ECF" w:rsidRDefault="00722C7D" w:rsidP="00722C7D">
      <w:pPr>
        <w:rPr>
          <w:rFonts w:ascii="Century" w:eastAsia="ＭＳ 明朝"/>
          <w:szCs w:val="24"/>
        </w:rPr>
      </w:pPr>
      <w:r w:rsidRPr="000C7ECF">
        <w:rPr>
          <w:rFonts w:ascii="Century" w:eastAsia="ＭＳ 明朝" w:hint="eastAsia"/>
          <w:szCs w:val="24"/>
        </w:rPr>
        <w:t>会議は、委任状を含め定数の３分の１以上の出席をえて成立する。</w:t>
      </w:r>
    </w:p>
    <w:p w:rsidR="00722C7D" w:rsidRPr="000C7ECF" w:rsidRDefault="00722C7D" w:rsidP="00722C7D">
      <w:pPr>
        <w:rPr>
          <w:rFonts w:ascii="Century" w:eastAsia="ＭＳ 明朝"/>
          <w:szCs w:val="24"/>
        </w:rPr>
      </w:pPr>
      <w:r w:rsidRPr="000C7ECF">
        <w:rPr>
          <w:rFonts w:ascii="Century" w:eastAsia="ＭＳ 明朝" w:hint="eastAsia"/>
          <w:szCs w:val="24"/>
        </w:rPr>
        <w:t>会議の議決は、出席者の過半数をもって決し、可否同数のときは議長の決するところによる。</w:t>
      </w:r>
    </w:p>
    <w:p w:rsidR="00722C7D" w:rsidRPr="000C7ECF" w:rsidRDefault="00722C7D" w:rsidP="00722C7D">
      <w:pPr>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14</w:t>
      </w:r>
      <w:r w:rsidRPr="000C7ECF">
        <w:rPr>
          <w:rFonts w:ascii="Century" w:eastAsia="ＭＳ 明朝" w:hint="eastAsia"/>
          <w:szCs w:val="24"/>
        </w:rPr>
        <w:t>条（総会）</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総会は年１回５月に開き、次の事項を決議する。</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(1)</w:t>
      </w:r>
      <w:r w:rsidRPr="000C7ECF">
        <w:rPr>
          <w:rFonts w:ascii="Century" w:eastAsia="ＭＳ 明朝" w:hint="eastAsia"/>
          <w:szCs w:val="24"/>
        </w:rPr>
        <w:t>事前計画、事業報告の承認</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(2)</w:t>
      </w:r>
      <w:r w:rsidRPr="000C7ECF">
        <w:rPr>
          <w:rFonts w:ascii="Century" w:eastAsia="ＭＳ 明朝" w:hint="eastAsia"/>
          <w:szCs w:val="24"/>
        </w:rPr>
        <w:t>予算および決算の承認</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(3)</w:t>
      </w:r>
      <w:r w:rsidRPr="000C7ECF">
        <w:rPr>
          <w:rFonts w:ascii="Century" w:eastAsia="ＭＳ 明朝" w:hint="eastAsia"/>
          <w:szCs w:val="24"/>
        </w:rPr>
        <w:t>役員の選出、解任</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(4)</w:t>
      </w:r>
      <w:r w:rsidRPr="000C7ECF">
        <w:rPr>
          <w:rFonts w:ascii="Century" w:eastAsia="ＭＳ 明朝" w:hint="eastAsia"/>
          <w:szCs w:val="24"/>
        </w:rPr>
        <w:t>会則の変更</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(5)</w:t>
      </w:r>
      <w:r w:rsidRPr="000C7ECF">
        <w:rPr>
          <w:rFonts w:ascii="Century" w:eastAsia="ＭＳ 明朝" w:hint="eastAsia"/>
          <w:szCs w:val="24"/>
        </w:rPr>
        <w:t>その他必要な事項</w:t>
      </w:r>
    </w:p>
    <w:p w:rsidR="00722C7D" w:rsidRPr="000C7ECF" w:rsidRDefault="00722C7D" w:rsidP="00722C7D">
      <w:pPr>
        <w:ind w:firstLineChars="100" w:firstLine="24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15</w:t>
      </w:r>
      <w:r w:rsidRPr="000C7ECF">
        <w:rPr>
          <w:rFonts w:ascii="Century" w:eastAsia="ＭＳ 明朝" w:hint="eastAsia"/>
          <w:szCs w:val="24"/>
        </w:rPr>
        <w:t>条（臨時総会）</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前条で定められた総会以外に、次の場合には臨時総会を開くことができる。</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(1)</w:t>
      </w:r>
      <w:r w:rsidRPr="000C7ECF">
        <w:rPr>
          <w:rFonts w:ascii="Century" w:eastAsia="ＭＳ 明朝" w:hint="eastAsia"/>
          <w:szCs w:val="24"/>
        </w:rPr>
        <w:t>会長が必要と認めた場合</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(2)</w:t>
      </w:r>
      <w:r w:rsidRPr="000C7ECF">
        <w:rPr>
          <w:rFonts w:ascii="Century" w:eastAsia="ＭＳ 明朝" w:hint="eastAsia"/>
          <w:szCs w:val="24"/>
        </w:rPr>
        <w:t>理事の過半数の要求があった場合</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lastRenderedPageBreak/>
        <w:t>(3)</w:t>
      </w:r>
      <w:r w:rsidRPr="000C7ECF">
        <w:rPr>
          <w:rFonts w:ascii="Century" w:eastAsia="ＭＳ 明朝" w:hint="eastAsia"/>
          <w:szCs w:val="24"/>
        </w:rPr>
        <w:t>会員の３分の１の要求があった場合</w:t>
      </w:r>
    </w:p>
    <w:p w:rsidR="00722C7D" w:rsidRPr="000C7ECF" w:rsidRDefault="00722C7D" w:rsidP="00722C7D">
      <w:pPr>
        <w:ind w:leftChars="200" w:left="480"/>
        <w:rPr>
          <w:rFonts w:ascii="Century" w:eastAsia="ＭＳ 明朝"/>
          <w:szCs w:val="24"/>
        </w:rPr>
      </w:pPr>
      <w:r w:rsidRPr="000C7ECF">
        <w:rPr>
          <w:rFonts w:ascii="Century" w:eastAsia="ＭＳ 明朝" w:hint="eastAsia"/>
          <w:szCs w:val="24"/>
        </w:rPr>
        <w:t>前２項の場合、会長は要求が文章で提出されてから</w:t>
      </w:r>
      <w:r w:rsidRPr="000C7ECF">
        <w:rPr>
          <w:rFonts w:ascii="Century" w:eastAsia="ＭＳ 明朝" w:hint="eastAsia"/>
          <w:szCs w:val="24"/>
        </w:rPr>
        <w:t>20</w:t>
      </w:r>
      <w:r w:rsidRPr="000C7ECF">
        <w:rPr>
          <w:rFonts w:ascii="Century" w:eastAsia="ＭＳ 明朝" w:hint="eastAsia"/>
          <w:szCs w:val="24"/>
        </w:rPr>
        <w:t>日以内に臨時総会を招集しなければならない。</w:t>
      </w:r>
    </w:p>
    <w:p w:rsidR="00722C7D" w:rsidRPr="000C7ECF" w:rsidRDefault="00722C7D" w:rsidP="00722C7D">
      <w:pPr>
        <w:ind w:leftChars="100" w:left="24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16</w:t>
      </w:r>
      <w:r w:rsidRPr="000C7ECF">
        <w:rPr>
          <w:rFonts w:ascii="Century" w:eastAsia="ＭＳ 明朝" w:hint="eastAsia"/>
          <w:szCs w:val="24"/>
        </w:rPr>
        <w:t>条（理事会）</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理事会は原則として月１回以上開き、次の事項を審議する。</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(1)</w:t>
      </w:r>
      <w:r w:rsidRPr="000C7ECF">
        <w:rPr>
          <w:rFonts w:ascii="Century" w:eastAsia="ＭＳ 明朝" w:hint="eastAsia"/>
          <w:szCs w:val="24"/>
        </w:rPr>
        <w:t>業務執行に関する事項</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(2)</w:t>
      </w:r>
      <w:r w:rsidRPr="000C7ECF">
        <w:rPr>
          <w:rFonts w:ascii="Century" w:eastAsia="ＭＳ 明朝" w:hint="eastAsia"/>
          <w:szCs w:val="24"/>
        </w:rPr>
        <w:t>補欠役員の選出</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(3)</w:t>
      </w:r>
      <w:r w:rsidRPr="000C7ECF">
        <w:rPr>
          <w:rFonts w:ascii="Century" w:eastAsia="ＭＳ 明朝" w:hint="eastAsia"/>
          <w:szCs w:val="24"/>
        </w:rPr>
        <w:t>入会者、退会者の承認</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(4)</w:t>
      </w:r>
      <w:r w:rsidRPr="000C7ECF">
        <w:rPr>
          <w:rFonts w:ascii="Century" w:eastAsia="ＭＳ 明朝" w:hint="eastAsia"/>
          <w:szCs w:val="24"/>
        </w:rPr>
        <w:t>その他必要な事項</w:t>
      </w:r>
    </w:p>
    <w:p w:rsidR="00722C7D" w:rsidRPr="000C7ECF" w:rsidRDefault="00722C7D" w:rsidP="00722C7D">
      <w:pPr>
        <w:ind w:firstLineChars="100" w:firstLine="240"/>
        <w:rPr>
          <w:rFonts w:ascii="Century" w:eastAsia="ＭＳ 明朝"/>
          <w:szCs w:val="24"/>
        </w:rPr>
      </w:pPr>
    </w:p>
    <w:p w:rsidR="00722C7D" w:rsidRPr="000C7ECF" w:rsidRDefault="00722C7D" w:rsidP="00722C7D">
      <w:pPr>
        <w:rPr>
          <w:rFonts w:ascii="Century" w:eastAsia="ＭＳ 明朝"/>
          <w:szCs w:val="24"/>
        </w:rPr>
      </w:pPr>
      <w:r w:rsidRPr="000C7ECF">
        <w:rPr>
          <w:rFonts w:ascii="Century" w:eastAsia="ＭＳ 明朝" w:hint="eastAsia"/>
          <w:szCs w:val="24"/>
        </w:rPr>
        <w:t>第５章　運営委員会・専門委員会</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17</w:t>
      </w:r>
      <w:r w:rsidRPr="000C7ECF">
        <w:rPr>
          <w:rFonts w:ascii="Century" w:eastAsia="ＭＳ 明朝" w:hint="eastAsia"/>
          <w:szCs w:val="24"/>
        </w:rPr>
        <w:t>条（運営委員会）</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第４条に掲げる事業を推進するため運営委員会を設けることができる。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運営委員会の委員は、会員の中から、会長が理事会の議を経て委嘱する。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前頁に関する細目は別に定める。</w:t>
      </w:r>
    </w:p>
    <w:p w:rsidR="00722C7D" w:rsidRPr="000C7ECF" w:rsidRDefault="00722C7D" w:rsidP="00722C7D">
      <w:pPr>
        <w:ind w:firstLineChars="100" w:firstLine="24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18</w:t>
      </w:r>
      <w:r w:rsidRPr="000C7ECF">
        <w:rPr>
          <w:rFonts w:ascii="Century" w:eastAsia="ＭＳ 明朝" w:hint="eastAsia"/>
          <w:szCs w:val="24"/>
        </w:rPr>
        <w:t>条（専門委員会）</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会長は、理事会の議を経て、各種の専門委員会を設けることができる。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専門委員会は専門領域の事業について、企画・運営・実施にあたる。</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専門委員会の委員は、会員の中から、会長が理事会の議を経て委嘱する</w:t>
      </w:r>
      <w:r w:rsidRPr="000C7ECF">
        <w:rPr>
          <w:rFonts w:ascii="Century" w:eastAsia="ＭＳ 明朝" w:hint="eastAsia"/>
          <w:szCs w:val="24"/>
        </w:rPr>
        <w:t xml:space="preserve"> </w:t>
      </w:r>
      <w:r w:rsidRPr="000C7ECF">
        <w:rPr>
          <w:rFonts w:ascii="Century" w:eastAsia="ＭＳ 明朝" w:hint="eastAsia"/>
          <w:szCs w:val="24"/>
        </w:rPr>
        <w:t>。</w:t>
      </w:r>
    </w:p>
    <w:p w:rsidR="00722C7D" w:rsidRPr="000C7ECF" w:rsidRDefault="00722C7D" w:rsidP="00722C7D">
      <w:pPr>
        <w:rPr>
          <w:rFonts w:ascii="Century" w:eastAsia="ＭＳ 明朝"/>
          <w:szCs w:val="24"/>
        </w:rPr>
      </w:pPr>
    </w:p>
    <w:p w:rsidR="00722C7D" w:rsidRPr="000C7ECF" w:rsidRDefault="00722C7D" w:rsidP="00722C7D">
      <w:pPr>
        <w:rPr>
          <w:rFonts w:ascii="Century" w:eastAsia="ＭＳ 明朝"/>
          <w:szCs w:val="24"/>
        </w:rPr>
      </w:pPr>
      <w:r w:rsidRPr="000C7ECF">
        <w:rPr>
          <w:rFonts w:ascii="Century" w:eastAsia="ＭＳ 明朝" w:hint="eastAsia"/>
          <w:szCs w:val="24"/>
        </w:rPr>
        <w:t>第６章　会　　　計</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19</w:t>
      </w:r>
      <w:r w:rsidRPr="000C7ECF">
        <w:rPr>
          <w:rFonts w:ascii="Century" w:eastAsia="ＭＳ 明朝" w:hint="eastAsia"/>
          <w:szCs w:val="24"/>
        </w:rPr>
        <w:t>条（経費）</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本会の経費は、会費、補助金、寄附金、事業収入による。</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20</w:t>
      </w:r>
      <w:r w:rsidRPr="000C7ECF">
        <w:rPr>
          <w:rFonts w:ascii="Century" w:eastAsia="ＭＳ 明朝" w:hint="eastAsia"/>
          <w:szCs w:val="24"/>
        </w:rPr>
        <w:t>条（会計年度）</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本会の会計年度は、毎年４月１日より翌年３月３１日までとする。</w:t>
      </w:r>
    </w:p>
    <w:p w:rsidR="00722C7D" w:rsidRPr="000C7ECF" w:rsidRDefault="00722C7D" w:rsidP="00722C7D">
      <w:pPr>
        <w:ind w:firstLineChars="200" w:firstLine="480"/>
        <w:rPr>
          <w:rFonts w:ascii="Century" w:eastAsia="ＭＳ 明朝"/>
          <w:szCs w:val="24"/>
        </w:rPr>
      </w:pPr>
    </w:p>
    <w:p w:rsidR="00722C7D" w:rsidRPr="000C7ECF" w:rsidRDefault="00722C7D" w:rsidP="00722C7D">
      <w:pPr>
        <w:rPr>
          <w:rFonts w:ascii="Century" w:eastAsia="ＭＳ 明朝"/>
          <w:szCs w:val="24"/>
        </w:rPr>
      </w:pPr>
      <w:r w:rsidRPr="000C7ECF">
        <w:rPr>
          <w:rFonts w:ascii="Century" w:eastAsia="ＭＳ 明朝" w:hint="eastAsia"/>
          <w:szCs w:val="24"/>
        </w:rPr>
        <w:t>第７章　雑　　則</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21</w:t>
      </w:r>
      <w:r w:rsidRPr="000C7ECF">
        <w:rPr>
          <w:rFonts w:ascii="Century" w:eastAsia="ＭＳ 明朝" w:hint="eastAsia"/>
          <w:szCs w:val="24"/>
        </w:rPr>
        <w:t>条（会則の変更）</w:t>
      </w:r>
    </w:p>
    <w:p w:rsidR="00722C7D" w:rsidRPr="000C7ECF" w:rsidRDefault="00722C7D" w:rsidP="00722C7D">
      <w:pPr>
        <w:ind w:leftChars="100" w:left="240" w:firstLineChars="100" w:firstLine="240"/>
        <w:rPr>
          <w:rFonts w:ascii="Century" w:eastAsia="ＭＳ 明朝"/>
          <w:szCs w:val="24"/>
        </w:rPr>
      </w:pPr>
      <w:r w:rsidRPr="000C7ECF">
        <w:rPr>
          <w:rFonts w:ascii="Century" w:eastAsia="ＭＳ 明朝" w:hint="eastAsia"/>
          <w:szCs w:val="24"/>
        </w:rPr>
        <w:t>本会則の変更は、会員の</w:t>
      </w:r>
      <w:r w:rsidRPr="000C7ECF">
        <w:rPr>
          <w:rFonts w:ascii="Century" w:eastAsia="ＭＳ 明朝" w:hint="eastAsia"/>
          <w:szCs w:val="24"/>
        </w:rPr>
        <w:t>10</w:t>
      </w:r>
      <w:r w:rsidRPr="000C7ECF">
        <w:rPr>
          <w:rFonts w:ascii="Century" w:eastAsia="ＭＳ 明朝" w:hint="eastAsia"/>
          <w:szCs w:val="24"/>
        </w:rPr>
        <w:t>分の</w:t>
      </w:r>
      <w:r w:rsidRPr="000C7ECF">
        <w:rPr>
          <w:rFonts w:ascii="Century" w:eastAsia="ＭＳ 明朝" w:hint="eastAsia"/>
          <w:szCs w:val="24"/>
        </w:rPr>
        <w:t>1</w:t>
      </w:r>
      <w:r w:rsidRPr="000C7ECF">
        <w:rPr>
          <w:rFonts w:ascii="Century" w:eastAsia="ＭＳ 明朝" w:hint="eastAsia"/>
          <w:szCs w:val="24"/>
        </w:rPr>
        <w:t>以上の発議により、総会において出席者の３分の２以上の賛成を得て成立する。</w:t>
      </w:r>
    </w:p>
    <w:p w:rsidR="00722C7D" w:rsidRPr="000C7ECF" w:rsidRDefault="00722C7D" w:rsidP="00722C7D">
      <w:pPr>
        <w:ind w:leftChars="100" w:left="24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22</w:t>
      </w:r>
      <w:r w:rsidRPr="000C7ECF">
        <w:rPr>
          <w:rFonts w:ascii="Century" w:eastAsia="ＭＳ 明朝" w:hint="eastAsia"/>
          <w:szCs w:val="24"/>
        </w:rPr>
        <w:t>条（日本ユネスコ協会連盟加入）</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本会は社団法人日本ユネスコ協会連盟に構成団体会員として加入する。</w:t>
      </w:r>
    </w:p>
    <w:p w:rsidR="00722C7D" w:rsidRPr="000C7ECF" w:rsidRDefault="00722C7D" w:rsidP="00722C7D">
      <w:pPr>
        <w:ind w:firstLineChars="100" w:firstLine="240"/>
        <w:rPr>
          <w:rFonts w:ascii="Century" w:eastAsia="ＭＳ 明朝"/>
          <w:szCs w:val="24"/>
        </w:rPr>
      </w:pP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第</w:t>
      </w:r>
      <w:r w:rsidRPr="000C7ECF">
        <w:rPr>
          <w:rFonts w:ascii="Century" w:eastAsia="ＭＳ 明朝" w:hint="eastAsia"/>
          <w:szCs w:val="24"/>
        </w:rPr>
        <w:t>23</w:t>
      </w:r>
      <w:r w:rsidRPr="000C7ECF">
        <w:rPr>
          <w:rFonts w:ascii="Century" w:eastAsia="ＭＳ 明朝" w:hint="eastAsia"/>
          <w:szCs w:val="24"/>
        </w:rPr>
        <w:t>条（宗教・政治活動の禁止）</w:t>
      </w:r>
    </w:p>
    <w:p w:rsidR="00722C7D" w:rsidRPr="000C7ECF" w:rsidRDefault="00722C7D" w:rsidP="00722C7D">
      <w:pPr>
        <w:ind w:firstLineChars="200" w:firstLine="480"/>
        <w:rPr>
          <w:rFonts w:ascii="Century" w:eastAsia="ＭＳ 明朝"/>
          <w:szCs w:val="24"/>
        </w:rPr>
      </w:pPr>
      <w:r w:rsidRPr="000C7ECF">
        <w:rPr>
          <w:rFonts w:ascii="Century" w:eastAsia="ＭＳ 明朝" w:hint="eastAsia"/>
          <w:szCs w:val="24"/>
        </w:rPr>
        <w:t>本会は特定の宗教および政治活動は一切行わない。</w:t>
      </w:r>
    </w:p>
    <w:p w:rsidR="00722C7D" w:rsidRPr="000C7ECF" w:rsidRDefault="00722C7D" w:rsidP="00722C7D">
      <w:pPr>
        <w:rPr>
          <w:rFonts w:ascii="Century" w:eastAsia="ＭＳ 明朝"/>
          <w:szCs w:val="24"/>
        </w:rPr>
      </w:pPr>
    </w:p>
    <w:p w:rsidR="00722C7D" w:rsidRDefault="00722C7D" w:rsidP="00722C7D">
      <w:pPr>
        <w:rPr>
          <w:rFonts w:ascii="Century" w:eastAsia="ＭＳ 明朝" w:hint="eastAsia"/>
          <w:szCs w:val="24"/>
        </w:rPr>
      </w:pPr>
      <w:r w:rsidRPr="00E0053C">
        <w:rPr>
          <w:rFonts w:ascii="Century" w:eastAsia="ＭＳ 明朝" w:hint="eastAsia"/>
          <w:szCs w:val="24"/>
        </w:rPr>
        <w:t xml:space="preserve">　第</w:t>
      </w:r>
      <w:r w:rsidRPr="00E0053C">
        <w:rPr>
          <w:rFonts w:ascii="Century" w:eastAsia="ＭＳ 明朝" w:hint="eastAsia"/>
          <w:szCs w:val="24"/>
        </w:rPr>
        <w:t>24</w:t>
      </w:r>
      <w:r w:rsidRPr="00E0053C">
        <w:rPr>
          <w:rFonts w:ascii="Century" w:eastAsia="ＭＳ 明朝" w:hint="eastAsia"/>
          <w:szCs w:val="24"/>
        </w:rPr>
        <w:t>条　会計に関する件</w:t>
      </w:r>
    </w:p>
    <w:p w:rsidR="00722C7D" w:rsidRPr="00E0053C" w:rsidRDefault="00722C7D" w:rsidP="00722C7D">
      <w:pPr>
        <w:ind w:firstLineChars="100" w:firstLine="220"/>
        <w:rPr>
          <w:rFonts w:ascii="ＭＳ 明朝" w:eastAsia="ＭＳ 明朝" w:hAnsi="ＭＳ 明朝" w:cs="ＭＳ Ｐゴシック"/>
          <w:bCs/>
          <w:kern w:val="0"/>
          <w:sz w:val="22"/>
        </w:rPr>
      </w:pPr>
      <w:r w:rsidRPr="00E0053C">
        <w:rPr>
          <w:rFonts w:ascii="ＭＳ 明朝" w:eastAsia="ＭＳ 明朝" w:hAnsi="ＭＳ 明朝" w:cs="ＭＳ Ｐゴシック" w:hint="eastAsia"/>
          <w:bCs/>
          <w:kern w:val="0"/>
          <w:sz w:val="22"/>
        </w:rPr>
        <w:t>『金銭、口座の管理は会計が行う事とし、口座の所在地を会計宅に置く。』</w:t>
      </w:r>
    </w:p>
    <w:p w:rsidR="00722C7D" w:rsidRPr="000C7ECF" w:rsidRDefault="00722C7D" w:rsidP="00722C7D">
      <w:pPr>
        <w:ind w:firstLineChars="100" w:firstLine="240"/>
        <w:rPr>
          <w:rFonts w:ascii="Century" w:eastAsia="ＭＳ 明朝"/>
          <w:szCs w:val="24"/>
        </w:rPr>
      </w:pPr>
    </w:p>
    <w:p w:rsidR="00722C7D" w:rsidRPr="000C7ECF" w:rsidRDefault="00722C7D" w:rsidP="00722C7D">
      <w:pPr>
        <w:rPr>
          <w:rFonts w:ascii="Century" w:eastAsia="ＭＳ 明朝"/>
          <w:szCs w:val="24"/>
        </w:rPr>
      </w:pPr>
      <w:r w:rsidRPr="000C7ECF">
        <w:rPr>
          <w:rFonts w:ascii="Century" w:eastAsia="ＭＳ 明朝" w:hint="eastAsia"/>
          <w:szCs w:val="24"/>
        </w:rPr>
        <w:t>付　　　則</w:t>
      </w:r>
    </w:p>
    <w:p w:rsidR="00722C7D" w:rsidRPr="000C7ECF" w:rsidRDefault="00722C7D" w:rsidP="00722C7D">
      <w:pPr>
        <w:ind w:firstLineChars="100" w:firstLine="240"/>
        <w:rPr>
          <w:rFonts w:ascii="Century" w:eastAsia="ＭＳ 明朝"/>
          <w:szCs w:val="24"/>
        </w:rPr>
      </w:pPr>
      <w:r w:rsidRPr="000C7ECF">
        <w:rPr>
          <w:rFonts w:ascii="Century" w:eastAsia="ＭＳ 明朝" w:hint="eastAsia"/>
          <w:szCs w:val="24"/>
        </w:rPr>
        <w:t>本会則は日本ユネスコ協会連盟加入の日である</w:t>
      </w:r>
      <w:r w:rsidRPr="000C7ECF">
        <w:rPr>
          <w:rFonts w:ascii="Century" w:eastAsia="ＭＳ 明朝" w:hint="eastAsia"/>
          <w:szCs w:val="24"/>
        </w:rPr>
        <w:t>2011</w:t>
      </w:r>
      <w:r w:rsidRPr="000C7ECF">
        <w:rPr>
          <w:rFonts w:ascii="Century" w:eastAsia="ＭＳ 明朝" w:hint="eastAsia"/>
          <w:szCs w:val="24"/>
        </w:rPr>
        <w:t>年（平成</w:t>
      </w:r>
      <w:r w:rsidRPr="000C7ECF">
        <w:rPr>
          <w:rFonts w:ascii="Century" w:eastAsia="ＭＳ 明朝" w:hint="eastAsia"/>
          <w:szCs w:val="24"/>
        </w:rPr>
        <w:t>23</w:t>
      </w:r>
      <w:r w:rsidRPr="000C7ECF">
        <w:rPr>
          <w:rFonts w:ascii="Century" w:eastAsia="ＭＳ 明朝" w:hint="eastAsia"/>
          <w:szCs w:val="24"/>
        </w:rPr>
        <w:t>年）４月１６日より施行する。</w:t>
      </w:r>
    </w:p>
    <w:p w:rsidR="00722C7D" w:rsidRPr="000C7ECF" w:rsidRDefault="00722C7D" w:rsidP="00722C7D">
      <w:pPr>
        <w:ind w:firstLineChars="100" w:firstLine="240"/>
        <w:rPr>
          <w:rFonts w:ascii="Century" w:eastAsia="ＭＳ 明朝"/>
          <w:szCs w:val="24"/>
        </w:rPr>
      </w:pPr>
    </w:p>
    <w:p w:rsidR="00722C7D" w:rsidRPr="00A47C84" w:rsidRDefault="00722C7D" w:rsidP="00722C7D">
      <w:pPr>
        <w:tabs>
          <w:tab w:val="left" w:pos="4962"/>
          <w:tab w:val="left" w:pos="5670"/>
        </w:tabs>
        <w:snapToGrid w:val="0"/>
        <w:spacing w:line="0" w:lineRule="atLeast"/>
        <w:ind w:firstLineChars="100" w:firstLine="240"/>
        <w:jc w:val="left"/>
        <w:rPr>
          <w:rFonts w:ascii="ＭＳ 明朝" w:eastAsia="ＭＳ 明朝" w:hAnsi="ＭＳ 明朝"/>
          <w:sz w:val="28"/>
          <w:szCs w:val="28"/>
        </w:rPr>
      </w:pPr>
      <w:r w:rsidRPr="000C7ECF">
        <w:rPr>
          <w:rFonts w:ascii="Century" w:eastAsia="ＭＳ 明朝" w:hint="eastAsia"/>
          <w:szCs w:val="24"/>
        </w:rPr>
        <w:t>２０１９年（令和元年）５月１３日一部改正。</w:t>
      </w:r>
    </w:p>
    <w:p w:rsidR="00722C7D" w:rsidRPr="00A47C84" w:rsidRDefault="00722C7D" w:rsidP="00722C7D">
      <w:pPr>
        <w:tabs>
          <w:tab w:val="left" w:pos="4962"/>
          <w:tab w:val="left" w:pos="5670"/>
        </w:tabs>
        <w:snapToGrid w:val="0"/>
        <w:spacing w:line="0" w:lineRule="atLeast"/>
        <w:ind w:firstLineChars="100" w:firstLine="280"/>
        <w:jc w:val="left"/>
        <w:rPr>
          <w:rFonts w:ascii="ＭＳ 明朝" w:eastAsia="ＭＳ 明朝" w:hAnsi="ＭＳ 明朝" w:hint="eastAsia"/>
          <w:sz w:val="28"/>
          <w:szCs w:val="28"/>
        </w:rPr>
      </w:pPr>
    </w:p>
    <w:p w:rsidR="006E7DA9" w:rsidRPr="00722C7D" w:rsidRDefault="006E7DA9">
      <w:bookmarkStart w:id="0" w:name="_GoBack"/>
      <w:bookmarkEnd w:id="0"/>
    </w:p>
    <w:sectPr w:rsidR="006E7DA9" w:rsidRPr="00722C7D" w:rsidSect="00722C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ＭＳ ゴシック"/>
    <w:panose1 w:val="020B0609010101010101"/>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7D"/>
    <w:rsid w:val="000F364B"/>
    <w:rsid w:val="001434A8"/>
    <w:rsid w:val="001E2F46"/>
    <w:rsid w:val="002C6791"/>
    <w:rsid w:val="00322FCC"/>
    <w:rsid w:val="003C0BEC"/>
    <w:rsid w:val="00450C86"/>
    <w:rsid w:val="004560B0"/>
    <w:rsid w:val="004A1F21"/>
    <w:rsid w:val="004C7F03"/>
    <w:rsid w:val="00543DF5"/>
    <w:rsid w:val="005611C0"/>
    <w:rsid w:val="005F13BC"/>
    <w:rsid w:val="006205F1"/>
    <w:rsid w:val="00680F86"/>
    <w:rsid w:val="006E7DA9"/>
    <w:rsid w:val="006F54A2"/>
    <w:rsid w:val="00722C7D"/>
    <w:rsid w:val="007614D8"/>
    <w:rsid w:val="00851001"/>
    <w:rsid w:val="00854794"/>
    <w:rsid w:val="00854930"/>
    <w:rsid w:val="008C388A"/>
    <w:rsid w:val="008D5506"/>
    <w:rsid w:val="008D6D90"/>
    <w:rsid w:val="008E29EA"/>
    <w:rsid w:val="00913EDD"/>
    <w:rsid w:val="00927151"/>
    <w:rsid w:val="00995488"/>
    <w:rsid w:val="009B63A0"/>
    <w:rsid w:val="00A60794"/>
    <w:rsid w:val="00A73C2D"/>
    <w:rsid w:val="00B30F69"/>
    <w:rsid w:val="00B37E46"/>
    <w:rsid w:val="00BD10F6"/>
    <w:rsid w:val="00C51906"/>
    <w:rsid w:val="00C60F0A"/>
    <w:rsid w:val="00C84DF3"/>
    <w:rsid w:val="00D12F4C"/>
    <w:rsid w:val="00DB49DD"/>
    <w:rsid w:val="00DC184F"/>
    <w:rsid w:val="00E1504F"/>
    <w:rsid w:val="00E43438"/>
    <w:rsid w:val="00E82EA5"/>
    <w:rsid w:val="00EC7E4F"/>
    <w:rsid w:val="00F1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7D"/>
    <w:pPr>
      <w:widowControl w:val="0"/>
      <w:jc w:val="both"/>
    </w:pPr>
    <w:rPr>
      <w:rFonts w:ascii="AR丸ゴシック体M" w:eastAsia="AR丸ゴシック体M"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C7D"/>
    <w:pPr>
      <w:widowControl w:val="0"/>
      <w:jc w:val="both"/>
    </w:pPr>
    <w:rPr>
      <w:rFonts w:ascii="AR丸ゴシック体M" w:eastAsia="AR丸ゴシック体M"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yazaki</dc:creator>
  <cp:lastModifiedBy>yazaki</cp:lastModifiedBy>
  <cp:revision>2</cp:revision>
  <dcterms:created xsi:type="dcterms:W3CDTF">2019-08-07T04:35:00Z</dcterms:created>
  <dcterms:modified xsi:type="dcterms:W3CDTF">2019-08-07T04:35:00Z</dcterms:modified>
</cp:coreProperties>
</file>